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69B03" w14:textId="3044268F" w:rsidR="008312AC" w:rsidRDefault="006733AA" w:rsidP="008303B4">
      <w:pPr>
        <w:pStyle w:val="Heading1"/>
      </w:pPr>
      <w:r>
        <w:t>Policy Brief and Purpose</w:t>
      </w:r>
    </w:p>
    <w:p w14:paraId="027D4C33" w14:textId="0D3AA49F" w:rsidR="006733AA" w:rsidRDefault="006733AA" w:rsidP="006733AA">
      <w:pPr>
        <w:pStyle w:val="Para1"/>
      </w:pPr>
      <w:r>
        <w:t xml:space="preserve">The Church of England is for everyone, and it is a priority for us to reflect the diversity of the community the Church serves </w:t>
      </w:r>
      <w:r>
        <w:t xml:space="preserve">in particular </w:t>
      </w:r>
      <w:r>
        <w:t xml:space="preserve">across the whole </w:t>
      </w:r>
      <w:r>
        <w:t>D</w:t>
      </w:r>
      <w:r>
        <w:t>iocese</w:t>
      </w:r>
      <w:r>
        <w:t xml:space="preserve"> of Liverpool</w:t>
      </w:r>
      <w:r>
        <w:t xml:space="preserve">. </w:t>
      </w:r>
      <w:r>
        <w:t xml:space="preserve"> As a charity working in the association with Huyton Deanery (part of th</w:t>
      </w:r>
      <w:r w:rsidR="00795781">
        <w:t>e</w:t>
      </w:r>
      <w:r>
        <w:t xml:space="preserve"> Diocese of Liverpool) w</w:t>
      </w:r>
      <w:r>
        <w:t xml:space="preserve">e welcome all applications from interested and suitably qualified people, including those with criminal records. </w:t>
      </w:r>
      <w:r>
        <w:t xml:space="preserve"> </w:t>
      </w:r>
      <w:r>
        <w:t>We select all candidates for interview based on their skills, qualifications and experience.</w:t>
      </w:r>
    </w:p>
    <w:p w14:paraId="5247DB3D" w14:textId="77777777" w:rsidR="006733AA" w:rsidRDefault="006733AA" w:rsidP="006733AA">
      <w:pPr>
        <w:pStyle w:val="Para1"/>
      </w:pPr>
      <w:r>
        <w:t>Huyton Deanery CIO</w:t>
      </w:r>
      <w:r>
        <w:t xml:space="preserve"> will treat all applicants fairly and not discriminate on the basis of conviction or other information revealed.</w:t>
      </w:r>
    </w:p>
    <w:p w14:paraId="0D6733E8" w14:textId="76D2747F" w:rsidR="006733AA" w:rsidRDefault="006733AA" w:rsidP="006733AA">
      <w:pPr>
        <w:pStyle w:val="Heading1"/>
      </w:pPr>
      <w:r>
        <w:t>We will follow:</w:t>
      </w:r>
    </w:p>
    <w:p w14:paraId="07F98F43" w14:textId="3E1DD618" w:rsidR="00795781" w:rsidRDefault="00795781" w:rsidP="004B75AD">
      <w:pPr>
        <w:pStyle w:val="BulletPara"/>
      </w:pPr>
      <w:r>
        <w:t>•</w:t>
      </w:r>
      <w:r>
        <w:tab/>
      </w:r>
      <w:r>
        <w:t>Legislation outlined in the Rehabilitation of Offenders Act 1974.</w:t>
      </w:r>
    </w:p>
    <w:p w14:paraId="0BF9C101" w14:textId="5FEEDAB4" w:rsidR="00795781" w:rsidRDefault="00795781" w:rsidP="004B75AD">
      <w:pPr>
        <w:pStyle w:val="BulletPara"/>
      </w:pPr>
      <w:r>
        <w:t>•</w:t>
      </w:r>
      <w:r>
        <w:tab/>
      </w:r>
      <w:r>
        <w:t>Church of England’s Safer Recruitment and People Management Guidance.</w:t>
      </w:r>
    </w:p>
    <w:p w14:paraId="6A333D92" w14:textId="77777777" w:rsidR="00795781" w:rsidRDefault="00795781" w:rsidP="00795781">
      <w:pPr>
        <w:pStyle w:val="BulletPara"/>
      </w:pPr>
      <w:r>
        <w:t>•</w:t>
      </w:r>
      <w:r>
        <w:tab/>
      </w:r>
      <w:r>
        <w:t>The DBS Code of Practice when handling disclosure information, including that obtained from the DBS Update Service (all registered bodies are also required to comply with this).</w:t>
      </w:r>
    </w:p>
    <w:p w14:paraId="22628C62" w14:textId="4F598080" w:rsidR="00795781" w:rsidRDefault="00795781" w:rsidP="00795781">
      <w:pPr>
        <w:pStyle w:val="Heading1"/>
      </w:pPr>
      <w:r>
        <w:t>Process</w:t>
      </w:r>
      <w:r>
        <w:t>:</w:t>
      </w:r>
    </w:p>
    <w:p w14:paraId="24DB81F0" w14:textId="1C638CEA" w:rsidR="00795781" w:rsidRDefault="00795781" w:rsidP="00795781">
      <w:pPr>
        <w:pStyle w:val="BulletPara"/>
      </w:pPr>
      <w:r>
        <w:t>•</w:t>
      </w:r>
      <w:r>
        <w:tab/>
        <w:t>Where a disclosure is required, the level of check will be made explicit on the role advertisement (independent of whether it is a voluntary or paid position).</w:t>
      </w:r>
    </w:p>
    <w:p w14:paraId="14149CA5" w14:textId="77777777" w:rsidR="00795781" w:rsidRDefault="00795781" w:rsidP="00795781">
      <w:pPr>
        <w:pStyle w:val="BulletPara"/>
      </w:pPr>
      <w:r>
        <w:t>•</w:t>
      </w:r>
      <w:r>
        <w:tab/>
        <w:t>Advertisements are required to state that a DBS check will be requested in the event of an individual being offered the position.</w:t>
      </w:r>
    </w:p>
    <w:p w14:paraId="75CA3237" w14:textId="52C0104A" w:rsidR="00795781" w:rsidRDefault="00795781" w:rsidP="00795781">
      <w:pPr>
        <w:pStyle w:val="BulletPara"/>
      </w:pPr>
      <w:r>
        <w:t>•</w:t>
      </w:r>
      <w:r>
        <w:tab/>
      </w:r>
      <w:r>
        <w:t>O</w:t>
      </w:r>
      <w:r>
        <w:t>ffers are conditional based on satisfactory completion of the check.</w:t>
      </w:r>
    </w:p>
    <w:p w14:paraId="1A2F7A1F" w14:textId="55EEE530" w:rsidR="00795781" w:rsidRDefault="00795781" w:rsidP="00795781">
      <w:pPr>
        <w:pStyle w:val="BulletPara"/>
      </w:pPr>
      <w:r>
        <w:t>•</w:t>
      </w:r>
      <w:r>
        <w:tab/>
        <w:t>A Church of England Confidential Declaration form (CDF) must be completed for all positions and this is referenced in all recruitment documentation from the outset.</w:t>
      </w:r>
    </w:p>
    <w:p w14:paraId="74A68FB7" w14:textId="1FC960CC" w:rsidR="00795781" w:rsidRDefault="00795781" w:rsidP="00795781">
      <w:pPr>
        <w:pStyle w:val="BulletPara"/>
      </w:pPr>
      <w:r>
        <w:t>•</w:t>
      </w:r>
      <w:r>
        <w:tab/>
        <w:t xml:space="preserve">CDFs will only be viewed by those who need to see it as part of the recruitment and selection process, including the </w:t>
      </w:r>
      <w:r w:rsidR="004B75AD">
        <w:t xml:space="preserve">Huyton Deanery CIO </w:t>
      </w:r>
      <w:r>
        <w:t xml:space="preserve">Safeguarding Officer, who will risk assess any information disclosed. </w:t>
      </w:r>
    </w:p>
    <w:p w14:paraId="34E45472" w14:textId="0FA8E28B" w:rsidR="00795781" w:rsidRDefault="00795781" w:rsidP="00795781">
      <w:pPr>
        <w:pStyle w:val="BulletPara"/>
      </w:pPr>
      <w:r>
        <w:t>•</w:t>
      </w:r>
      <w:r>
        <w:tab/>
        <w:t xml:space="preserve">A privacy notice specific to the Confidential Declaration form is available at </w:t>
      </w:r>
    </w:p>
    <w:p w14:paraId="5696FF4C" w14:textId="45F94151" w:rsidR="00795781" w:rsidRDefault="00795781" w:rsidP="004B75AD">
      <w:pPr>
        <w:pStyle w:val="BulletPara"/>
        <w:ind w:firstLine="0"/>
      </w:pPr>
      <w:hyperlink r:id="rId10" w:history="1">
        <w:r w:rsidRPr="00795781">
          <w:rPr>
            <w:rStyle w:val="Hyperlink"/>
          </w:rPr>
          <w:t>https://liverpoolcofe.org/wp-content/uploads/2025/09/Diocese-of-Liverpool-Confidential-Declaration-Form-v2.0-Jan-252-002.docx</w:t>
        </w:r>
      </w:hyperlink>
    </w:p>
    <w:p w14:paraId="27449BFE" w14:textId="3ECB0D8D" w:rsidR="00795781" w:rsidRDefault="00795781" w:rsidP="00795781">
      <w:pPr>
        <w:pStyle w:val="Heading1"/>
      </w:pPr>
      <w:r w:rsidRPr="00795781">
        <w:lastRenderedPageBreak/>
        <w:t>Policy on the Recruitment of Ex-Offenders</w:t>
      </w:r>
      <w:r>
        <w:t>:</w:t>
      </w:r>
    </w:p>
    <w:p w14:paraId="79DE0AC3" w14:textId="77777777" w:rsidR="00795781" w:rsidRDefault="00795781" w:rsidP="00795781">
      <w:pPr>
        <w:pStyle w:val="Para1"/>
      </w:pPr>
      <w:r>
        <w:t>Unless the nature of the position allows for questions about an entire criminal record to be asked, we will only ask about “unspent” convictions as defined in the Rehabilitation of Offenders Act 1974.</w:t>
      </w:r>
    </w:p>
    <w:p w14:paraId="51E077BE" w14:textId="77777777" w:rsidR="00795781" w:rsidRDefault="00795781" w:rsidP="00795781">
      <w:pPr>
        <w:pStyle w:val="Para1"/>
      </w:pPr>
      <w:r>
        <w:t xml:space="preserve">All involved in recruitment are signposted to suitable training, including the Church of England Safer Recruitment module and DBS-specific training for those requiring it, including guidance in the relevant legislation, e.g. the Rehabilitation of Offenders Act 1974. </w:t>
      </w:r>
    </w:p>
    <w:p w14:paraId="41B6B38C" w14:textId="77777777" w:rsidR="00795781" w:rsidRDefault="00795781" w:rsidP="00795781">
      <w:pPr>
        <w:pStyle w:val="Para1"/>
      </w:pPr>
      <w:r>
        <w:t>We will ensure that an open and measured discussion takes place on the subject of any offences or other matters that might be relevant to the position.</w:t>
      </w:r>
    </w:p>
    <w:p w14:paraId="5CF44BC3" w14:textId="14B86AC9" w:rsidR="00795781" w:rsidRDefault="00795781" w:rsidP="00795781">
      <w:pPr>
        <w:pStyle w:val="Heading1"/>
      </w:pPr>
      <w:r w:rsidRPr="00795781">
        <w:t>Implications of Failure to Reveal Information</w:t>
      </w:r>
      <w:r>
        <w:t>:</w:t>
      </w:r>
    </w:p>
    <w:p w14:paraId="456A6F4D" w14:textId="6CB32ED5" w:rsidR="00795781" w:rsidRDefault="00795781" w:rsidP="00795781">
      <w:pPr>
        <w:pStyle w:val="Para1"/>
      </w:pPr>
      <w:r>
        <w:t xml:space="preserve">Failure to reveal information that is directly relevant could lead to withdrawal of the offer of a position. </w:t>
      </w:r>
      <w:r w:rsidR="004B75AD">
        <w:t xml:space="preserve"> </w:t>
      </w:r>
      <w:r>
        <w:t>In the case that disclosure information is received, the Parish Safeguarding Officer will be informed so information contained can be assessed, although this is not necessarily a barrier to the person undertaking the position applied for.</w:t>
      </w:r>
      <w:r w:rsidR="004B75AD">
        <w:t xml:space="preserve"> </w:t>
      </w:r>
      <w:r>
        <w:t xml:space="preserve"> The Diocesan Safeguarding Officer will also be consulted.</w:t>
      </w:r>
    </w:p>
    <w:p w14:paraId="75836F26" w14:textId="0A02293B" w:rsidR="00795781" w:rsidRDefault="00795781" w:rsidP="00795781">
      <w:pPr>
        <w:pStyle w:val="Para1"/>
      </w:pPr>
      <w:r>
        <w:t>We undertake to discuss any matter revealed in a disclosure with the person seeking the position before withdrawing a conditional offer of work (paid or voluntary).</w:t>
      </w:r>
    </w:p>
    <w:p w14:paraId="56D22EBF" w14:textId="52B70E83" w:rsidR="00795781" w:rsidRDefault="00795781" w:rsidP="00795781">
      <w:pPr>
        <w:pStyle w:val="Para1"/>
      </w:pPr>
      <w:r>
        <w:t>Copies of documents referred to in this policy are available on request, and this policy sits alongside other Church of England policies and practice guidance relating to recruitment processes and safeguarding.</w:t>
      </w:r>
    </w:p>
    <w:p w14:paraId="4D603A9F" w14:textId="77777777" w:rsidR="00B51587" w:rsidRDefault="00B51587">
      <w:pPr>
        <w:spacing w:after="200" w:line="276" w:lineRule="auto"/>
        <w:ind w:left="0" w:right="0" w:firstLine="0"/>
        <w:jc w:val="left"/>
        <w:rPr>
          <w:szCs w:val="20"/>
        </w:rPr>
      </w:pPr>
      <w:r>
        <w:rPr>
          <w:szCs w:val="20"/>
        </w:rPr>
        <w:br w:type="page"/>
      </w:r>
    </w:p>
    <w:p w14:paraId="7FB5C152" w14:textId="77777777" w:rsidR="00B51587" w:rsidRPr="0091494D" w:rsidRDefault="00B51587" w:rsidP="0091494D">
      <w:pPr>
        <w:pStyle w:val="Heading1"/>
      </w:pPr>
      <w:r w:rsidRPr="0091494D">
        <w:lastRenderedPageBreak/>
        <w:t>History</w:t>
      </w:r>
    </w:p>
    <w:p w14:paraId="7AC665A4" w14:textId="77777777" w:rsidR="00B51587" w:rsidRPr="0091494D" w:rsidRDefault="00B51587" w:rsidP="0091494D">
      <w:pPr>
        <w:pStyle w:val="Heading2"/>
      </w:pPr>
      <w:r w:rsidRPr="0091494D">
        <w:t>Date</w:t>
      </w:r>
      <w:r w:rsidRPr="0091494D">
        <w:tab/>
        <w:t>Issue</w:t>
      </w:r>
      <w:r w:rsidRPr="0091494D">
        <w:tab/>
        <w:t>Reason for change</w:t>
      </w:r>
    </w:p>
    <w:p w14:paraId="0B920DCF" w14:textId="4EA167CC" w:rsidR="00A80614" w:rsidRDefault="004B75AD" w:rsidP="005D09A3">
      <w:pPr>
        <w:pStyle w:val="History"/>
      </w:pPr>
      <w:r w:rsidRPr="00A80614">
        <w:t>1</w:t>
      </w:r>
      <w:r>
        <w:t>8</w:t>
      </w:r>
      <w:r w:rsidRPr="00A80614">
        <w:t xml:space="preserve"> </w:t>
      </w:r>
      <w:r>
        <w:t>Aug</w:t>
      </w:r>
      <w:r w:rsidRPr="00A80614">
        <w:t xml:space="preserve"> </w:t>
      </w:r>
      <w:r w:rsidR="00A80614" w:rsidRPr="00A80614">
        <w:t>2026</w:t>
      </w:r>
      <w:r w:rsidR="00A80614" w:rsidRPr="00A80614">
        <w:tab/>
        <w:t>1.0</w:t>
      </w:r>
      <w:r w:rsidR="00A80614" w:rsidRPr="00A80614">
        <w:tab/>
        <w:t xml:space="preserve">Initial draft </w:t>
      </w:r>
    </w:p>
    <w:p w14:paraId="2836325A" w14:textId="1BC124A7" w:rsidR="00E916CC" w:rsidRPr="00E3499F" w:rsidRDefault="00E916CC" w:rsidP="005D09A3">
      <w:pPr>
        <w:pStyle w:val="History"/>
      </w:pPr>
    </w:p>
    <w:sectPr w:rsidR="00E916CC" w:rsidRPr="00E3499F" w:rsidSect="00CF3051">
      <w:headerReference w:type="default" r:id="rId11"/>
      <w:footerReference w:type="default" r:id="rId12"/>
      <w:headerReference w:type="first" r:id="rId13"/>
      <w:footerReference w:type="first" r:id="rId14"/>
      <w:pgSz w:w="11906" w:h="16838"/>
      <w:pgMar w:top="1440" w:right="1440" w:bottom="1440" w:left="1440" w:header="907"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55B54" w14:textId="77777777" w:rsidR="000C551D" w:rsidRDefault="000C551D" w:rsidP="00A1587C">
      <w:pPr>
        <w:spacing w:after="0" w:line="240" w:lineRule="auto"/>
      </w:pPr>
      <w:r>
        <w:separator/>
      </w:r>
    </w:p>
  </w:endnote>
  <w:endnote w:type="continuationSeparator" w:id="0">
    <w:p w14:paraId="0E9D27D4" w14:textId="77777777" w:rsidR="000C551D" w:rsidRDefault="000C551D" w:rsidP="00A1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9FA2" w14:textId="77777777" w:rsidR="0064024A" w:rsidRDefault="0064024A">
    <w:pPr>
      <w:pStyle w:val="Footer"/>
    </w:pPr>
  </w:p>
  <w:p w14:paraId="3106F00D" w14:textId="28B07051" w:rsidR="00A1587C" w:rsidRDefault="00E916CC">
    <w:pPr>
      <w:pStyle w:val="Footer"/>
    </w:pPr>
    <w:r>
      <w:t>Issue 1.0</w:t>
    </w:r>
    <w:r>
      <w:tab/>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538D" w14:textId="77777777" w:rsidR="00EC1027" w:rsidRPr="00E916CC" w:rsidRDefault="00E916CC" w:rsidP="00E916CC">
    <w:pPr>
      <w:pStyle w:val="Footer"/>
    </w:pPr>
    <w:r>
      <w:t>Issue 1.0</w:t>
    </w:r>
    <w:r>
      <w:tab/>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15AA9" w14:textId="77777777" w:rsidR="000C551D" w:rsidRDefault="000C551D" w:rsidP="00A1587C">
      <w:pPr>
        <w:spacing w:after="0" w:line="240" w:lineRule="auto"/>
      </w:pPr>
      <w:r>
        <w:separator/>
      </w:r>
    </w:p>
  </w:footnote>
  <w:footnote w:type="continuationSeparator" w:id="0">
    <w:p w14:paraId="7F282339" w14:textId="77777777" w:rsidR="000C551D" w:rsidRDefault="000C551D" w:rsidP="00A1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4B1E5" w14:textId="2617A0CD" w:rsidR="00CF3051" w:rsidRPr="00B51587" w:rsidRDefault="00CF3051" w:rsidP="00CF3051">
    <w:pPr>
      <w:pStyle w:val="Title"/>
    </w:pPr>
    <w:r w:rsidRPr="00B51587">
      <w:drawing>
        <wp:anchor distT="0" distB="0" distL="114300" distR="114300" simplePos="0" relativeHeight="251673600" behindDoc="0" locked="0" layoutInCell="1" allowOverlap="1" wp14:anchorId="569C94C4" wp14:editId="500403C9">
          <wp:simplePos x="0" y="0"/>
          <wp:positionH relativeFrom="column">
            <wp:posOffset>8890</wp:posOffset>
          </wp:positionH>
          <wp:positionV relativeFrom="paragraph">
            <wp:posOffset>-367030</wp:posOffset>
          </wp:positionV>
          <wp:extent cx="930275" cy="10500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r w:rsidR="006733AA">
      <w:t xml:space="preserve">Recruitment of </w:t>
    </w:r>
    <w:r w:rsidR="006733AA">
      <w:br/>
    </w:r>
    <w:r w:rsidR="006733AA">
      <w:t>Ex-Offenders Policy</w:t>
    </w:r>
  </w:p>
  <w:p w14:paraId="631964EC" w14:textId="77777777" w:rsidR="00CF3051" w:rsidRPr="00B51587" w:rsidRDefault="00CF3051" w:rsidP="00CF3051">
    <w:pPr>
      <w:pStyle w:val="Subtitle"/>
    </w:pPr>
    <w:r w:rsidRPr="00B51587">
      <w:t>Huyton Deanery CIO</w:t>
    </w:r>
  </w:p>
  <w:p w14:paraId="60419D8E" w14:textId="77777777" w:rsidR="00A1587C" w:rsidRPr="00D93A31" w:rsidRDefault="00A1587C" w:rsidP="00EC1027">
    <w:pPr>
      <w:pStyle w:val="committename"/>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4F45" w14:textId="77777777" w:rsidR="00B51587" w:rsidRPr="00B51587" w:rsidRDefault="00A42E8A" w:rsidP="00B51587">
    <w:pPr>
      <w:pStyle w:val="Title"/>
    </w:pPr>
    <w:r w:rsidRPr="00B51587">
      <w:drawing>
        <wp:anchor distT="0" distB="0" distL="114300" distR="114300" simplePos="0" relativeHeight="251671552" behindDoc="0" locked="0" layoutInCell="1" allowOverlap="1" wp14:anchorId="45121507" wp14:editId="61BD93AB">
          <wp:simplePos x="0" y="0"/>
          <wp:positionH relativeFrom="column">
            <wp:posOffset>8890</wp:posOffset>
          </wp:positionH>
          <wp:positionV relativeFrom="paragraph">
            <wp:posOffset>-367030</wp:posOffset>
          </wp:positionV>
          <wp:extent cx="930275" cy="1050053"/>
          <wp:effectExtent l="0" t="0" r="0" b="0"/>
          <wp:wrapNone/>
          <wp:docPr id="1127851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r w:rsidR="00521BA8" w:rsidRPr="00B51587">
      <w:t>Drug and Alcohol Policy</w:t>
    </w:r>
  </w:p>
  <w:p w14:paraId="2D52D9B7" w14:textId="77777777" w:rsidR="00EC1027" w:rsidRPr="00B51587" w:rsidRDefault="00B51587" w:rsidP="00B51587">
    <w:pPr>
      <w:pStyle w:val="Subtitle"/>
    </w:pPr>
    <w:r w:rsidRPr="00B51587">
      <w:t>Huyton Deanery CIO</w:t>
    </w:r>
  </w:p>
  <w:p w14:paraId="5E771E8A" w14:textId="77777777" w:rsidR="00EC1027" w:rsidRPr="00D93A31" w:rsidRDefault="00EC1027" w:rsidP="00EC10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2AC"/>
    <w:rsid w:val="0000311E"/>
    <w:rsid w:val="00052355"/>
    <w:rsid w:val="0006659E"/>
    <w:rsid w:val="000875EF"/>
    <w:rsid w:val="000C551D"/>
    <w:rsid w:val="000E5370"/>
    <w:rsid w:val="00132903"/>
    <w:rsid w:val="00147614"/>
    <w:rsid w:val="00167FD0"/>
    <w:rsid w:val="001B731C"/>
    <w:rsid w:val="00207250"/>
    <w:rsid w:val="00267CA6"/>
    <w:rsid w:val="002730A7"/>
    <w:rsid w:val="002C22EC"/>
    <w:rsid w:val="002C2C93"/>
    <w:rsid w:val="002D6403"/>
    <w:rsid w:val="00307B37"/>
    <w:rsid w:val="00323EC9"/>
    <w:rsid w:val="003459F1"/>
    <w:rsid w:val="0035795E"/>
    <w:rsid w:val="0044050F"/>
    <w:rsid w:val="00451BE7"/>
    <w:rsid w:val="004A2FE1"/>
    <w:rsid w:val="004B75AD"/>
    <w:rsid w:val="004E6029"/>
    <w:rsid w:val="00521BA8"/>
    <w:rsid w:val="00527802"/>
    <w:rsid w:val="005419DB"/>
    <w:rsid w:val="0055024E"/>
    <w:rsid w:val="00573CD4"/>
    <w:rsid w:val="005D09A3"/>
    <w:rsid w:val="00624AC1"/>
    <w:rsid w:val="0064024A"/>
    <w:rsid w:val="006566ED"/>
    <w:rsid w:val="00671E6D"/>
    <w:rsid w:val="006733AA"/>
    <w:rsid w:val="00673C2F"/>
    <w:rsid w:val="00684259"/>
    <w:rsid w:val="00694819"/>
    <w:rsid w:val="00767582"/>
    <w:rsid w:val="00795781"/>
    <w:rsid w:val="008303B4"/>
    <w:rsid w:val="008312AC"/>
    <w:rsid w:val="008357FA"/>
    <w:rsid w:val="008430CD"/>
    <w:rsid w:val="00876B39"/>
    <w:rsid w:val="008D1F8A"/>
    <w:rsid w:val="008D3763"/>
    <w:rsid w:val="00903EBF"/>
    <w:rsid w:val="0091494D"/>
    <w:rsid w:val="009977DC"/>
    <w:rsid w:val="00A1587C"/>
    <w:rsid w:val="00A42E8A"/>
    <w:rsid w:val="00A80614"/>
    <w:rsid w:val="00B43059"/>
    <w:rsid w:val="00B51587"/>
    <w:rsid w:val="00B55BC8"/>
    <w:rsid w:val="00BD419F"/>
    <w:rsid w:val="00BE4846"/>
    <w:rsid w:val="00BF6E61"/>
    <w:rsid w:val="00C55F45"/>
    <w:rsid w:val="00CF3051"/>
    <w:rsid w:val="00D37758"/>
    <w:rsid w:val="00D5613B"/>
    <w:rsid w:val="00D65777"/>
    <w:rsid w:val="00D7720E"/>
    <w:rsid w:val="00D93A31"/>
    <w:rsid w:val="00D9528F"/>
    <w:rsid w:val="00D962B0"/>
    <w:rsid w:val="00DB033F"/>
    <w:rsid w:val="00E2467B"/>
    <w:rsid w:val="00E3499F"/>
    <w:rsid w:val="00E916CC"/>
    <w:rsid w:val="00EC1027"/>
    <w:rsid w:val="00ED6123"/>
    <w:rsid w:val="00F47442"/>
    <w:rsid w:val="00FF4E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ED1C5"/>
  <w15:chartTrackingRefBased/>
  <w15:docId w15:val="{863C3618-C07A-40EA-9A0B-AEA3B8617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BA8"/>
    <w:pPr>
      <w:spacing w:after="110" w:line="249" w:lineRule="auto"/>
      <w:ind w:left="10" w:right="2" w:hanging="10"/>
      <w:jc w:val="both"/>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91494D"/>
    <w:pPr>
      <w:keepNext/>
      <w:keepLines/>
      <w:spacing w:before="240" w:after="120" w:line="240" w:lineRule="auto"/>
      <w:ind w:left="11" w:right="0" w:hanging="11"/>
      <w:outlineLvl w:val="0"/>
    </w:pPr>
    <w:rPr>
      <w:rFonts w:asciiTheme="minorHAnsi" w:eastAsiaTheme="majorEastAsia" w:hAnsiTheme="minorHAnsi" w:cstheme="minorHAnsi"/>
      <w:b/>
      <w:bCs/>
      <w:color w:val="000000" w:themeColor="text1"/>
      <w:sz w:val="32"/>
      <w:szCs w:val="32"/>
    </w:rPr>
  </w:style>
  <w:style w:type="paragraph" w:styleId="Heading2">
    <w:name w:val="heading 2"/>
    <w:basedOn w:val="Normal"/>
    <w:next w:val="Normal"/>
    <w:link w:val="Heading2Char"/>
    <w:uiPriority w:val="9"/>
    <w:unhideWhenUsed/>
    <w:qFormat/>
    <w:rsid w:val="0091494D"/>
    <w:pPr>
      <w:keepNext/>
      <w:keepLines/>
      <w:tabs>
        <w:tab w:val="left" w:pos="1560"/>
        <w:tab w:val="left" w:pos="2410"/>
      </w:tabs>
      <w:spacing w:before="40" w:after="120" w:line="240" w:lineRule="auto"/>
      <w:ind w:left="11" w:right="0" w:hanging="11"/>
      <w:outlineLvl w:val="1"/>
    </w:pPr>
    <w:rPr>
      <w:rFonts w:asciiTheme="minorHAnsi" w:eastAsiaTheme="majorEastAsia" w:hAnsiTheme="minorHAnsi" w:cstheme="minorHAns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87C"/>
  </w:style>
  <w:style w:type="paragraph" w:styleId="Footer">
    <w:name w:val="footer"/>
    <w:basedOn w:val="Normal"/>
    <w:link w:val="FooterChar"/>
    <w:uiPriority w:val="99"/>
    <w:unhideWhenUsed/>
    <w:rsid w:val="00A15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87C"/>
  </w:style>
  <w:style w:type="paragraph" w:customStyle="1" w:styleId="committename">
    <w:name w:val="committe name"/>
    <w:basedOn w:val="Normal"/>
    <w:rsid w:val="00D93A31"/>
    <w:pPr>
      <w:tabs>
        <w:tab w:val="center" w:pos="2520"/>
      </w:tabs>
      <w:autoSpaceDE w:val="0"/>
      <w:autoSpaceDN w:val="0"/>
      <w:adjustRightInd w:val="0"/>
      <w:spacing w:before="240" w:after="0" w:line="240" w:lineRule="auto"/>
    </w:pPr>
    <w:rPr>
      <w:rFonts w:ascii="Verdana" w:eastAsia="Times New Roman" w:hAnsi="Verdana" w:cs="Courier New"/>
      <w:sz w:val="36"/>
      <w:szCs w:val="36"/>
    </w:rPr>
  </w:style>
  <w:style w:type="paragraph" w:styleId="Title">
    <w:name w:val="Title"/>
    <w:basedOn w:val="committename"/>
    <w:next w:val="Normal"/>
    <w:link w:val="TitleChar"/>
    <w:uiPriority w:val="10"/>
    <w:qFormat/>
    <w:rsid w:val="00B51587"/>
    <w:pPr>
      <w:spacing w:before="0"/>
      <w:jc w:val="right"/>
    </w:pPr>
    <w:rPr>
      <w:rFonts w:ascii="Georgia" w:hAnsi="Georgia"/>
      <w:b/>
      <w:noProof/>
      <w:sz w:val="48"/>
      <w:szCs w:val="48"/>
    </w:rPr>
  </w:style>
  <w:style w:type="character" w:customStyle="1" w:styleId="TitleChar">
    <w:name w:val="Title Char"/>
    <w:basedOn w:val="DefaultParagraphFont"/>
    <w:link w:val="Title"/>
    <w:uiPriority w:val="10"/>
    <w:rsid w:val="00B51587"/>
    <w:rPr>
      <w:rFonts w:ascii="Georgia" w:eastAsia="Times New Roman" w:hAnsi="Georgia" w:cs="Courier New"/>
      <w:b/>
      <w:noProof/>
      <w:color w:val="000000"/>
      <w:sz w:val="48"/>
      <w:szCs w:val="48"/>
      <w:lang w:eastAsia="en-GB"/>
    </w:rPr>
  </w:style>
  <w:style w:type="paragraph" w:styleId="Subtitle">
    <w:name w:val="Subtitle"/>
    <w:basedOn w:val="committename"/>
    <w:next w:val="Normal"/>
    <w:link w:val="SubtitleChar"/>
    <w:uiPriority w:val="11"/>
    <w:qFormat/>
    <w:rsid w:val="00B51587"/>
    <w:pPr>
      <w:spacing w:before="0"/>
      <w:jc w:val="right"/>
    </w:pPr>
    <w:rPr>
      <w:rFonts w:ascii="Georgia" w:hAnsi="Georgia"/>
      <w:b/>
    </w:rPr>
  </w:style>
  <w:style w:type="character" w:customStyle="1" w:styleId="SubtitleChar">
    <w:name w:val="Subtitle Char"/>
    <w:basedOn w:val="DefaultParagraphFont"/>
    <w:link w:val="Subtitle"/>
    <w:uiPriority w:val="11"/>
    <w:rsid w:val="00B51587"/>
    <w:rPr>
      <w:rFonts w:ascii="Georgia" w:eastAsia="Times New Roman" w:hAnsi="Georgia" w:cs="Courier New"/>
      <w:b/>
      <w:color w:val="000000"/>
      <w:sz w:val="36"/>
      <w:szCs w:val="36"/>
      <w:lang w:eastAsia="en-GB"/>
    </w:rPr>
  </w:style>
  <w:style w:type="paragraph" w:customStyle="1" w:styleId="Para1">
    <w:name w:val="Para1"/>
    <w:basedOn w:val="Normal"/>
    <w:qFormat/>
    <w:rsid w:val="00B51587"/>
    <w:pPr>
      <w:spacing w:line="240" w:lineRule="auto"/>
      <w:ind w:left="0" w:right="0" w:firstLine="0"/>
      <w:jc w:val="left"/>
    </w:pPr>
    <w:rPr>
      <w:rFonts w:ascii="Verdana" w:hAnsi="Verdana"/>
      <w:color w:val="auto"/>
      <w:szCs w:val="20"/>
    </w:rPr>
  </w:style>
  <w:style w:type="character" w:customStyle="1" w:styleId="Heading1Char">
    <w:name w:val="Heading 1 Char"/>
    <w:basedOn w:val="DefaultParagraphFont"/>
    <w:link w:val="Heading1"/>
    <w:uiPriority w:val="9"/>
    <w:rsid w:val="0091494D"/>
    <w:rPr>
      <w:rFonts w:eastAsiaTheme="majorEastAsia" w:cstheme="minorHAnsi"/>
      <w:b/>
      <w:bCs/>
      <w:color w:val="000000" w:themeColor="text1"/>
      <w:sz w:val="32"/>
      <w:szCs w:val="32"/>
      <w:lang w:eastAsia="en-GB"/>
    </w:rPr>
  </w:style>
  <w:style w:type="character" w:customStyle="1" w:styleId="Heading2Char">
    <w:name w:val="Heading 2 Char"/>
    <w:basedOn w:val="DefaultParagraphFont"/>
    <w:link w:val="Heading2"/>
    <w:uiPriority w:val="9"/>
    <w:rsid w:val="0091494D"/>
    <w:rPr>
      <w:rFonts w:eastAsiaTheme="majorEastAsia" w:cstheme="minorHAnsi"/>
      <w:b/>
      <w:bCs/>
      <w:color w:val="000000" w:themeColor="text1"/>
      <w:sz w:val="26"/>
      <w:szCs w:val="26"/>
      <w:lang w:eastAsia="en-GB"/>
    </w:rPr>
  </w:style>
  <w:style w:type="paragraph" w:customStyle="1" w:styleId="History">
    <w:name w:val="History"/>
    <w:basedOn w:val="Normal"/>
    <w:qFormat/>
    <w:rsid w:val="005D09A3"/>
    <w:pPr>
      <w:tabs>
        <w:tab w:val="left" w:pos="1560"/>
        <w:tab w:val="left" w:pos="2410"/>
      </w:tabs>
      <w:ind w:left="2410" w:hanging="2410"/>
    </w:pPr>
  </w:style>
  <w:style w:type="paragraph" w:styleId="Revision">
    <w:name w:val="Revision"/>
    <w:hidden/>
    <w:uiPriority w:val="99"/>
    <w:semiHidden/>
    <w:rsid w:val="00CF3051"/>
    <w:pPr>
      <w:spacing w:after="0" w:line="240" w:lineRule="auto"/>
    </w:pPr>
    <w:rPr>
      <w:rFonts w:ascii="Calibri" w:eastAsia="Calibri" w:hAnsi="Calibri" w:cs="Calibri"/>
      <w:color w:val="000000"/>
      <w:lang w:eastAsia="en-GB"/>
    </w:rPr>
  </w:style>
  <w:style w:type="paragraph" w:customStyle="1" w:styleId="BulletPara">
    <w:name w:val="Bullet Para"/>
    <w:basedOn w:val="Para1"/>
    <w:qFormat/>
    <w:rsid w:val="00876B39"/>
    <w:pPr>
      <w:ind w:left="426" w:hanging="426"/>
    </w:pPr>
  </w:style>
  <w:style w:type="character" w:styleId="CommentReference">
    <w:name w:val="annotation reference"/>
    <w:basedOn w:val="DefaultParagraphFont"/>
    <w:uiPriority w:val="99"/>
    <w:semiHidden/>
    <w:unhideWhenUsed/>
    <w:rsid w:val="00A80614"/>
    <w:rPr>
      <w:sz w:val="16"/>
      <w:szCs w:val="16"/>
    </w:rPr>
  </w:style>
  <w:style w:type="paragraph" w:styleId="CommentText">
    <w:name w:val="annotation text"/>
    <w:basedOn w:val="Normal"/>
    <w:link w:val="CommentTextChar"/>
    <w:uiPriority w:val="99"/>
    <w:semiHidden/>
    <w:unhideWhenUsed/>
    <w:rsid w:val="00A80614"/>
    <w:pPr>
      <w:spacing w:line="240" w:lineRule="auto"/>
    </w:pPr>
    <w:rPr>
      <w:sz w:val="20"/>
      <w:szCs w:val="20"/>
    </w:rPr>
  </w:style>
  <w:style w:type="character" w:customStyle="1" w:styleId="CommentTextChar">
    <w:name w:val="Comment Text Char"/>
    <w:basedOn w:val="DefaultParagraphFont"/>
    <w:link w:val="CommentText"/>
    <w:uiPriority w:val="99"/>
    <w:semiHidden/>
    <w:rsid w:val="00A80614"/>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A80614"/>
    <w:rPr>
      <w:b/>
      <w:bCs/>
    </w:rPr>
  </w:style>
  <w:style w:type="character" w:customStyle="1" w:styleId="CommentSubjectChar">
    <w:name w:val="Comment Subject Char"/>
    <w:basedOn w:val="CommentTextChar"/>
    <w:link w:val="CommentSubject"/>
    <w:uiPriority w:val="99"/>
    <w:semiHidden/>
    <w:rsid w:val="00A80614"/>
    <w:rPr>
      <w:rFonts w:ascii="Calibri" w:eastAsia="Calibri" w:hAnsi="Calibri" w:cs="Calibri"/>
      <w:b/>
      <w:bCs/>
      <w:color w:val="000000"/>
      <w:sz w:val="20"/>
      <w:szCs w:val="20"/>
      <w:lang w:eastAsia="en-GB"/>
    </w:rPr>
  </w:style>
  <w:style w:type="character" w:styleId="Hyperlink">
    <w:name w:val="Hyperlink"/>
    <w:basedOn w:val="DefaultParagraphFont"/>
    <w:uiPriority w:val="99"/>
    <w:unhideWhenUsed/>
    <w:rsid w:val="00795781"/>
    <w:rPr>
      <w:color w:val="0000FF" w:themeColor="hyperlink"/>
      <w:u w:val="single"/>
    </w:rPr>
  </w:style>
  <w:style w:type="character" w:styleId="UnresolvedMention">
    <w:name w:val="Unresolved Mention"/>
    <w:basedOn w:val="DefaultParagraphFont"/>
    <w:uiPriority w:val="99"/>
    <w:semiHidden/>
    <w:unhideWhenUsed/>
    <w:rsid w:val="00795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73982">
      <w:bodyDiv w:val="1"/>
      <w:marLeft w:val="0"/>
      <w:marRight w:val="0"/>
      <w:marTop w:val="0"/>
      <w:marBottom w:val="0"/>
      <w:divBdr>
        <w:top w:val="none" w:sz="0" w:space="0" w:color="auto"/>
        <w:left w:val="none" w:sz="0" w:space="0" w:color="auto"/>
        <w:bottom w:val="none" w:sz="0" w:space="0" w:color="auto"/>
        <w:right w:val="none" w:sz="0" w:space="0" w:color="auto"/>
      </w:divBdr>
    </w:div>
    <w:div w:id="1399522667">
      <w:bodyDiv w:val="1"/>
      <w:marLeft w:val="0"/>
      <w:marRight w:val="0"/>
      <w:marTop w:val="0"/>
      <w:marBottom w:val="0"/>
      <w:divBdr>
        <w:top w:val="none" w:sz="0" w:space="0" w:color="auto"/>
        <w:left w:val="none" w:sz="0" w:space="0" w:color="auto"/>
        <w:bottom w:val="none" w:sz="0" w:space="0" w:color="auto"/>
        <w:right w:val="none" w:sz="0" w:space="0" w:color="auto"/>
      </w:divBdr>
    </w:div>
    <w:div w:id="195035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iverpoolcofe.org/wp-content/uploads/2025/09/Diocese-of-Liverpool-Confidential-Declaration-Form-v2.0-Jan-252-002.docx"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ndy\Documents\Custom%20Office%20Templates\HD%20CIO%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BCEA36B521AE40A10720DB4072E6E4" ma:contentTypeVersion="4" ma:contentTypeDescription="Create a new document." ma:contentTypeScope="" ma:versionID="3bbb7331d1a0e5933d4c44f351e5c6b1">
  <xsd:schema xmlns:xsd="http://www.w3.org/2001/XMLSchema" xmlns:xs="http://www.w3.org/2001/XMLSchema" xmlns:p="http://schemas.microsoft.com/office/2006/metadata/properties" xmlns:ns2="2d6cc8d9-e3d7-469c-b91f-dec06e1148a8" targetNamespace="http://schemas.microsoft.com/office/2006/metadata/properties" ma:root="true" ma:fieldsID="b00311c64fb7e30ab6ff806b345f1204" ns2:_="">
    <xsd:import namespace="2d6cc8d9-e3d7-469c-b91f-dec06e1148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cc8d9-e3d7-469c-b91f-dec06e114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D99CF8-2218-4977-91AB-315792234B93}">
  <ds:schemaRefs>
    <ds:schemaRef ds:uri="http://schemas.openxmlformats.org/officeDocument/2006/bibliography"/>
  </ds:schemaRefs>
</ds:datastoreItem>
</file>

<file path=customXml/itemProps2.xml><?xml version="1.0" encoding="utf-8"?>
<ds:datastoreItem xmlns:ds="http://schemas.openxmlformats.org/officeDocument/2006/customXml" ds:itemID="{011A874D-2367-4612-A497-FC91C7DB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cc8d9-e3d7-469c-b91f-dec06e114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3BE3-301F-49F2-9BC1-D5672AF98B48}">
  <ds:schemaRefs>
    <ds:schemaRef ds:uri="http://schemas.microsoft.com/sharepoint/v3/contenttype/forms"/>
  </ds:schemaRefs>
</ds:datastoreItem>
</file>

<file path=customXml/itemProps4.xml><?xml version="1.0" encoding="utf-8"?>
<ds:datastoreItem xmlns:ds="http://schemas.openxmlformats.org/officeDocument/2006/customXml" ds:itemID="{970052E9-C764-4190-9CF5-C9E383C4C8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HD CIO Template.dotm</Template>
  <TotalTime>21</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Employee Code of Conduct</vt:lpstr>
    </vt:vector>
  </TitlesOfParts>
  <Company>Huyton Deanery CIO</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Code of Conduct</dc:title>
  <dc:subject/>
  <dc:creator>Andy</dc:creator>
  <cp:keywords/>
  <dc:description/>
  <cp:lastModifiedBy>Andrew Cook</cp:lastModifiedBy>
  <cp:revision>3</cp:revision>
  <dcterms:created xsi:type="dcterms:W3CDTF">2026-08-18T08:08:00Z</dcterms:created>
  <dcterms:modified xsi:type="dcterms:W3CDTF">2026-08-18T08:32:00Z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0x010100A5BCEA36B521AE40A10720DB4072E6E4</vt:lpwstr>
  </property>
</Properties>
</file>